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Философия</w:t>
            </w:r>
          </w:p>
          <w:p>
            <w:pPr>
              <w:jc w:val="center"/>
              <w:spacing w:after="0" w:line="240" w:lineRule="auto"/>
              <w:rPr>
                <w:sz w:val="32"/>
                <w:szCs w:val="32"/>
              </w:rPr>
            </w:pPr>
            <w:r>
              <w:rPr>
                <w:rFonts w:ascii="Times New Roman" w:hAnsi="Times New Roman" w:cs="Times New Roman"/>
                <w:color w:val="#000000"/>
                <w:sz w:val="32"/>
                <w:szCs w:val="32"/>
              </w:rPr>
              <w:t> Б1.О.01.02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Б1.О.01.02 «Философия».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приоритетные  направления  развития системы образования Российской Федерации, законы и иные нормативных  правовые  акты,  регламентирующие деятельность в  сфере  образования в Российской  Федерации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нормативные документы по вопросам обучения и воспитания детей и молодежи с ограниченными возможностями здоровья, федеральные  государственные образовательные  стандарты (далее  ФГОС)  общего  образования  детей  с ограниченными возможностями  здоровья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уметь применять основные нормативно-правовые акты в сфере образования и нормы профессиональной этики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владеть методами применения правовых, нравственных и  этических норм, требований профессиональной  этики  в  условиях реальных педагогических ситуаций</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владеть навыками  осуществления  профессиональной  деятельности  в соответствии  с  требованиями  ФГОС  образования обучающихся  с  умственной отсталостью  и  адаптированной основной  образовательной программы</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культурные особенности и традиции различных социальных групп</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этапы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способы толерантного и  конструктивного взаимодействия с людьми людьми с учетом их социокультурных особенностей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учитывать социокультурные особенности людей в процессе взаимодействия в  целях успешного выполнения профессиональных  задач  и  усиления социальной интеграции</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способами сохранения традиций и проявлять  уважительное отношение к историческому наследию и социокультурным традициям различных социальных групп</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Б1.О.01.02 «Философия»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Риторика</w:t>
            </w:r>
          </w:p>
          <w:p>
            <w:pPr>
              <w:jc w:val="center"/>
              <w:spacing w:after="0" w:line="240" w:lineRule="auto"/>
              <w:rPr>
                <w:sz w:val="22"/>
                <w:szCs w:val="22"/>
              </w:rPr>
            </w:pPr>
            <w:r>
              <w:rPr>
                <w:rFonts w:ascii="Times New Roman" w:hAnsi="Times New Roman" w:cs="Times New Roman"/>
                <w:color w:val="#000000"/>
                <w:sz w:val="22"/>
                <w:szCs w:val="22"/>
              </w:rPr>
              <w:t> Специальная педагогика</w:t>
            </w:r>
          </w:p>
          <w:p>
            <w:pPr>
              <w:jc w:val="center"/>
              <w:spacing w:after="0" w:line="240" w:lineRule="auto"/>
              <w:rPr>
                <w:sz w:val="22"/>
                <w:szCs w:val="22"/>
              </w:rPr>
            </w:pPr>
            <w:r>
              <w:rPr>
                <w:rFonts w:ascii="Times New Roman" w:hAnsi="Times New Roman" w:cs="Times New Roman"/>
                <w:color w:val="#000000"/>
                <w:sz w:val="22"/>
                <w:szCs w:val="22"/>
              </w:rPr>
              <w:t> Отечественная и зарубежная литература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 ОПК-1</w:t>
            </w:r>
          </w:p>
        </w:tc>
      </w:tr>
      <w:tr>
        <w:trPr>
          <w:trHeight w:hRule="exact" w:val="138.915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387.63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06.1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Философия, её предмет и роль в жизни общества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становления и развития философского знания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Метафизика и онтология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понятий: «метафизика» и «онтология». Генезис происхождения этих понятий. Развитие и становление метафизики. Развитие и становление онтологии. Основной онтологический вопрос. Виды онтологий.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Гносеология и философия науки</w:t>
            </w:r>
          </w:p>
        </w:tc>
      </w:tr>
      <w:tr>
        <w:trPr>
          <w:trHeight w:hRule="exact" w:val="585.20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понятий: «теория познания», «гносеология» и «эпистемология». Субъект и объект познания. Виды познания: научное и вненаучное. Критерии научности.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философии постпозитивизма и появление философии науки. Особенности социальных, гуманитарных, естественных и технических наук. Наука и философия.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Диалектика как наука о всеобщей связи и всеобщем развитии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«диалектика». История развития диалектики: стихийная диалектика, диалектика Г. В. Ф. Гегеля, марксистская диалектика. Категории диалектики. Основные законы диалектики: закон единства и борьбы противоположностей, закон взаимного перехода качественных и количественных изменений, закон отрицания отрицания (или снятия).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Система категорий в философии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категории метафизики: бытие, материя, идея, пространство, время. Основные категории диалектики: качество/количество/мера/скачок; причина/следствие/причинность; явление/сущность/кажимость; действительность/возможность; необходимость/случайность и др. Система категорий Аристотеля. Система категорий И. Канта. Система категорий Г. В. Ф. Гегеля.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Проблема сознания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Перечисление определений понятия «сознание». Современные исследования проблемы сознания. Московский центр по изучению сознания. Проблема сознание/тело. Проблема соотношения сознания и свободы воли. Проблема соотношения сознания и идеального.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Человек как центральное понятие философской антропологии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Философия жизни и экзистенциализм</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понятий: «философия жизни» и «экзистенциализм». Философские идеи основных представителей философии жизни: А. Шопенгауэра и Ф. Ницше. Главный вопрос философии экзистенциализма: сущность определяет существование или существование – сущность? Философские идеи представителей философии экзистенциализма: немецкий (М. Хайдеггер, К. Ясперс), французский (Ж.-П. Сартр, А. Камю, С. Кьеркегор), русский (Н. Бердяев, Л. Шестов).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философии постмодернизма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Общество как предмет осмысления социальной философии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возникновения и развития социальной философии. Представления об обществе и его устройстве в истории философии. Общество и человек. Общество и природа. Структура и функции общества.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Сущность, структура и основные концепции культуры</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«Философия»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978-5-9916-4016-9.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https://urait.ru/bcode/425236</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https://urait.ru/bcode/433753</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философию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Вундт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https://urait.ru/bcode/433335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Мальков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978-5-00094-072-3.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http://www.iprbookshop.ru/43234.html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Макулин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http://www.iprbookshop.ru/49884.html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988.2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579.1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2024-2025_ФГОС3++2024_Бак-ОФО-СДО(Олигоф)(24)_plx_Философия</dc:title>
  <dc:creator>FastReport.NET</dc:creator>
</cp:coreProperties>
</file>